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STF-WG-3-2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F72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F72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1985FA82" w14:textId="77777777" w:rsidR="00F136A0" w:rsidRDefault="00300EAA" w:rsidP="00D51397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Referring to the new DER Customer program, DCO-1, proposed in the 2025 IRP:</w:t>
      </w:r>
    </w:p>
    <w:p w14:paraId="01757880" w14:textId="77777777" w:rsidR="0036334E" w:rsidRDefault="0036334E" w:rsidP="00F728D4">
      <w:pPr>
        <w:tabs>
          <w:tab w:val="left" w:pos="2520"/>
        </w:tabs>
        <w:spacing w:after="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3E80E7D" w14:textId="28B3CE8B" w:rsidR="006E0B74" w:rsidRDefault="00300EAA" w:rsidP="00F728D4">
      <w:pPr>
        <w:pStyle w:val="ListParagraph"/>
        <w:numPr>
          <w:ilvl w:val="0"/>
          <w:numId w:val="51"/>
        </w:numPr>
        <w:spacing w:after="200"/>
        <w:ind w:left="720"/>
        <w:jc w:val="both"/>
      </w:pPr>
      <w:r w:rsidRPr="00F728D4">
        <w:rPr>
          <w:rFonts w:ascii="Times New Roman" w:hAnsi="Times New Roman"/>
          <w:sz w:val="24"/>
        </w:rPr>
        <w:t>Please provide details for how the credit is calculated.</w:t>
      </w:r>
    </w:p>
    <w:p w14:paraId="3880B344" w14:textId="15078623" w:rsidR="006E0B74" w:rsidRDefault="00300EAA" w:rsidP="00F728D4">
      <w:pPr>
        <w:pStyle w:val="ListParagraph"/>
        <w:numPr>
          <w:ilvl w:val="0"/>
          <w:numId w:val="51"/>
        </w:numPr>
        <w:ind w:left="720"/>
        <w:jc w:val="both"/>
      </w:pPr>
      <w:r w:rsidRPr="00F728D4">
        <w:rPr>
          <w:rFonts w:ascii="Times New Roman" w:hAnsi="Times New Roman"/>
          <w:sz w:val="24"/>
        </w:rPr>
        <w:t>What would the credit per MW or per MWh have been if calculated for the period January 1, 2024, to December 31, 2024, per the credit calculation detail?</w:t>
      </w:r>
    </w:p>
    <w:p w14:paraId="0D13EBD7" w14:textId="636CF54D" w:rsidR="00027E54" w:rsidRDefault="00027E54" w:rsidP="00D51397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F728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D5139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05266F" w14:textId="368A23C4" w:rsidR="00FE6714" w:rsidRDefault="00075CC4" w:rsidP="00D5139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DER Customer </w:t>
      </w:r>
      <w:r w:rsidR="00B1259E">
        <w:rPr>
          <w:rFonts w:ascii="Times New Roman" w:eastAsia="Times New Roman" w:hAnsi="Times New Roman" w:cs="Times New Roman"/>
          <w:sz w:val="24"/>
          <w:szCs w:val="24"/>
        </w:rPr>
        <w:t xml:space="preserve">Owned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Program </w:t>
      </w:r>
      <w:r w:rsidR="00B1259E">
        <w:rPr>
          <w:rFonts w:ascii="Times New Roman" w:eastAsia="Times New Roman" w:hAnsi="Times New Roman" w:cs="Times New Roman"/>
          <w:sz w:val="24"/>
          <w:szCs w:val="24"/>
        </w:rPr>
        <w:t>(</w:t>
      </w:r>
      <w:r w:rsidR="0025383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B1259E">
        <w:rPr>
          <w:rFonts w:ascii="Times New Roman" w:eastAsia="Times New Roman" w:hAnsi="Times New Roman" w:cs="Times New Roman"/>
          <w:sz w:val="24"/>
          <w:szCs w:val="24"/>
        </w:rPr>
        <w:t>DCO-1</w:t>
      </w:r>
      <w:r w:rsidR="00253838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B1259E">
        <w:rPr>
          <w:rFonts w:ascii="Times New Roman" w:eastAsia="Times New Roman" w:hAnsi="Times New Roman" w:cs="Times New Roman"/>
          <w:sz w:val="24"/>
          <w:szCs w:val="24"/>
        </w:rPr>
        <w:t>)</w:t>
      </w:r>
      <w:r w:rsidR="00330FEC">
        <w:rPr>
          <w:rFonts w:ascii="Times New Roman" w:eastAsia="Times New Roman" w:hAnsi="Times New Roman" w:cs="Times New Roman"/>
          <w:sz w:val="24"/>
          <w:szCs w:val="24"/>
        </w:rPr>
        <w:t xml:space="preserve"> was </w:t>
      </w:r>
      <w:r w:rsidR="003664DC">
        <w:rPr>
          <w:rFonts w:ascii="Times New Roman" w:eastAsia="Times New Roman" w:hAnsi="Times New Roman" w:cs="Times New Roman"/>
          <w:sz w:val="24"/>
          <w:szCs w:val="24"/>
        </w:rPr>
        <w:t>approved</w:t>
      </w:r>
      <w:r w:rsidR="00330FEC">
        <w:rPr>
          <w:rFonts w:ascii="Times New Roman" w:eastAsia="Times New Roman" w:hAnsi="Times New Roman" w:cs="Times New Roman"/>
          <w:sz w:val="24"/>
          <w:szCs w:val="24"/>
        </w:rPr>
        <w:t xml:space="preserve"> in the 2023 IRP Update</w:t>
      </w:r>
      <w:r w:rsidR="005D4E9C">
        <w:rPr>
          <w:rFonts w:ascii="Times New Roman" w:eastAsia="Times New Roman" w:hAnsi="Times New Roman" w:cs="Times New Roman"/>
          <w:sz w:val="24"/>
          <w:szCs w:val="24"/>
        </w:rPr>
        <w:t>, not</w:t>
      </w:r>
      <w:r w:rsidR="003664DC">
        <w:rPr>
          <w:rFonts w:ascii="Times New Roman" w:eastAsia="Times New Roman" w:hAnsi="Times New Roman" w:cs="Times New Roman"/>
          <w:sz w:val="24"/>
          <w:szCs w:val="24"/>
        </w:rPr>
        <w:t xml:space="preserve"> proposed in</w:t>
      </w:r>
      <w:r w:rsidR="005D4E9C">
        <w:rPr>
          <w:rFonts w:ascii="Times New Roman" w:eastAsia="Times New Roman" w:hAnsi="Times New Roman" w:cs="Times New Roman"/>
          <w:sz w:val="24"/>
          <w:szCs w:val="24"/>
        </w:rPr>
        <w:t xml:space="preserve"> the 2025 IRP.</w:t>
      </w:r>
    </w:p>
    <w:p w14:paraId="61B0451D" w14:textId="77777777" w:rsidR="00FE6714" w:rsidRDefault="00FE6714" w:rsidP="00D5139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3DFABA" w14:textId="5C82DC75" w:rsidR="005F13D4" w:rsidRDefault="003664DC" w:rsidP="00D51397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general, t</w:t>
      </w:r>
      <w:r w:rsidR="36EAB8C4" w:rsidRPr="676B322A">
        <w:rPr>
          <w:rFonts w:ascii="Times New Roman" w:hAnsi="Times New Roman" w:cs="Times New Roman"/>
          <w:sz w:val="24"/>
          <w:szCs w:val="24"/>
        </w:rPr>
        <w:t>o calculate the credit for DCO-1</w:t>
      </w:r>
      <w:r w:rsidR="00C158B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8D64A96" w14:textId="5F696322" w:rsidR="005F13D4" w:rsidRDefault="36EAB8C4" w:rsidP="00F728D4">
      <w:pPr>
        <w:pStyle w:val="ListParagraph"/>
        <w:numPr>
          <w:ilvl w:val="0"/>
          <w:numId w:val="53"/>
        </w:num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676B322A">
        <w:rPr>
          <w:rFonts w:ascii="Times New Roman" w:hAnsi="Times New Roman" w:cs="Times New Roman"/>
          <w:sz w:val="24"/>
          <w:szCs w:val="24"/>
        </w:rPr>
        <w:t>Identify the DER’s capacity rating</w:t>
      </w:r>
      <w:r w:rsidR="00794B07">
        <w:rPr>
          <w:rFonts w:ascii="Times New Roman" w:hAnsi="Times New Roman" w:cs="Times New Roman"/>
          <w:sz w:val="24"/>
          <w:szCs w:val="24"/>
        </w:rPr>
        <w:t xml:space="preserve"> (MW)</w:t>
      </w:r>
      <w:r w:rsidRPr="676B322A">
        <w:rPr>
          <w:rFonts w:ascii="Times New Roman" w:hAnsi="Times New Roman" w:cs="Times New Roman"/>
          <w:sz w:val="24"/>
          <w:szCs w:val="24"/>
        </w:rPr>
        <w:t>.</w:t>
      </w:r>
    </w:p>
    <w:p w14:paraId="30720E68" w14:textId="3182B5A5" w:rsidR="005F13D4" w:rsidRDefault="36EAB8C4" w:rsidP="00F728D4">
      <w:pPr>
        <w:pStyle w:val="ListParagraph"/>
        <w:numPr>
          <w:ilvl w:val="0"/>
          <w:numId w:val="53"/>
        </w:num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676B322A">
        <w:rPr>
          <w:rFonts w:ascii="Times New Roman" w:hAnsi="Times New Roman" w:cs="Times New Roman"/>
          <w:sz w:val="24"/>
          <w:szCs w:val="24"/>
        </w:rPr>
        <w:t>Calculate the levelized capacity value</w:t>
      </w:r>
      <w:r w:rsidR="00794B07">
        <w:rPr>
          <w:rFonts w:ascii="Times New Roman" w:hAnsi="Times New Roman" w:cs="Times New Roman"/>
          <w:sz w:val="24"/>
          <w:szCs w:val="24"/>
        </w:rPr>
        <w:t xml:space="preserve"> ($/MW)</w:t>
      </w:r>
      <w:r w:rsidRPr="676B322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7E5D4D" w14:textId="723B387C" w:rsidR="005F13D4" w:rsidRDefault="36EAB8C4" w:rsidP="00F728D4">
      <w:pPr>
        <w:pStyle w:val="ListParagraph"/>
        <w:numPr>
          <w:ilvl w:val="1"/>
          <w:numId w:val="53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676B322A">
        <w:rPr>
          <w:rFonts w:ascii="Times New Roman" w:hAnsi="Times New Roman" w:cs="Times New Roman"/>
          <w:sz w:val="24"/>
          <w:szCs w:val="24"/>
        </w:rPr>
        <w:t>Calculate the capacity value by taking the Retail Capacity Price Forecast (</w:t>
      </w:r>
      <w:r w:rsidR="00224ADE">
        <w:rPr>
          <w:rFonts w:ascii="Times New Roman" w:hAnsi="Times New Roman" w:cs="Times New Roman"/>
          <w:sz w:val="24"/>
          <w:szCs w:val="24"/>
        </w:rPr>
        <w:t>“</w:t>
      </w:r>
      <w:r w:rsidRPr="676B322A">
        <w:rPr>
          <w:rFonts w:ascii="Times New Roman" w:hAnsi="Times New Roman" w:cs="Times New Roman"/>
          <w:sz w:val="24"/>
          <w:szCs w:val="24"/>
        </w:rPr>
        <w:t>RCPF</w:t>
      </w:r>
      <w:r w:rsidR="00224ADE">
        <w:rPr>
          <w:rFonts w:ascii="Times New Roman" w:hAnsi="Times New Roman" w:cs="Times New Roman"/>
          <w:sz w:val="24"/>
          <w:szCs w:val="24"/>
        </w:rPr>
        <w:t>”</w:t>
      </w:r>
      <w:r w:rsidRPr="676B322A">
        <w:rPr>
          <w:rFonts w:ascii="Times New Roman" w:hAnsi="Times New Roman" w:cs="Times New Roman"/>
          <w:sz w:val="24"/>
          <w:szCs w:val="24"/>
        </w:rPr>
        <w:t>) [$/kW-yr] from the in-service year through the term of the requested agreement.</w:t>
      </w:r>
    </w:p>
    <w:p w14:paraId="1088127F" w14:textId="5690017A" w:rsidR="005F13D4" w:rsidRDefault="36EAB8C4" w:rsidP="00F728D4">
      <w:pPr>
        <w:pStyle w:val="ListParagraph"/>
        <w:numPr>
          <w:ilvl w:val="1"/>
          <w:numId w:val="53"/>
        </w:numPr>
        <w:tabs>
          <w:tab w:val="left" w:pos="1710"/>
        </w:tabs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676B322A">
        <w:rPr>
          <w:rFonts w:ascii="Times New Roman" w:hAnsi="Times New Roman" w:cs="Times New Roman"/>
          <w:sz w:val="24"/>
          <w:szCs w:val="24"/>
        </w:rPr>
        <w:t xml:space="preserve">Levelize these annual values with an appropriate discount rate. </w:t>
      </w:r>
    </w:p>
    <w:p w14:paraId="115948C8" w14:textId="1F7D888E" w:rsidR="005F13D4" w:rsidRDefault="36EAB8C4" w:rsidP="00F728D4">
      <w:pPr>
        <w:pStyle w:val="ListParagraph"/>
        <w:numPr>
          <w:ilvl w:val="1"/>
          <w:numId w:val="53"/>
        </w:numPr>
        <w:tabs>
          <w:tab w:val="left" w:pos="1710"/>
        </w:tabs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676B322A">
        <w:rPr>
          <w:rFonts w:ascii="Times New Roman" w:hAnsi="Times New Roman" w:cs="Times New Roman"/>
          <w:sz w:val="24"/>
          <w:szCs w:val="24"/>
        </w:rPr>
        <w:t xml:space="preserve">Multiply by 75%. </w:t>
      </w:r>
    </w:p>
    <w:p w14:paraId="34D50C73" w14:textId="62395C1E" w:rsidR="005F13D4" w:rsidRDefault="36EAB8C4" w:rsidP="00F728D4">
      <w:pPr>
        <w:pStyle w:val="ListParagraph"/>
        <w:numPr>
          <w:ilvl w:val="0"/>
          <w:numId w:val="53"/>
        </w:num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676B322A">
        <w:rPr>
          <w:rFonts w:ascii="Times New Roman" w:hAnsi="Times New Roman" w:cs="Times New Roman"/>
          <w:sz w:val="24"/>
          <w:szCs w:val="24"/>
        </w:rPr>
        <w:t>Calculate the levelized energy value (if applicable)</w:t>
      </w:r>
      <w:r w:rsidR="00794B07">
        <w:rPr>
          <w:rFonts w:ascii="Times New Roman" w:hAnsi="Times New Roman" w:cs="Times New Roman"/>
          <w:sz w:val="24"/>
          <w:szCs w:val="24"/>
        </w:rPr>
        <w:t xml:space="preserve"> ($/MW)</w:t>
      </w:r>
      <w:r w:rsidRPr="676B322A">
        <w:rPr>
          <w:rFonts w:ascii="Times New Roman" w:hAnsi="Times New Roman" w:cs="Times New Roman"/>
          <w:sz w:val="24"/>
          <w:szCs w:val="24"/>
        </w:rPr>
        <w:t>.</w:t>
      </w:r>
    </w:p>
    <w:p w14:paraId="790A59EB" w14:textId="23B427B5" w:rsidR="005F13D4" w:rsidRDefault="36EAB8C4" w:rsidP="00F728D4">
      <w:pPr>
        <w:pStyle w:val="ListParagraph"/>
        <w:numPr>
          <w:ilvl w:val="1"/>
          <w:numId w:val="53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676B322A">
        <w:rPr>
          <w:rFonts w:ascii="Times New Roman" w:hAnsi="Times New Roman" w:cs="Times New Roman"/>
          <w:sz w:val="24"/>
          <w:szCs w:val="24"/>
        </w:rPr>
        <w:t xml:space="preserve">Calculate the energy value [$/kW-yr] based on the </w:t>
      </w:r>
      <w:r w:rsidR="00263D55">
        <w:rPr>
          <w:rFonts w:ascii="Times New Roman" w:hAnsi="Times New Roman" w:cs="Times New Roman"/>
          <w:sz w:val="24"/>
          <w:szCs w:val="24"/>
        </w:rPr>
        <w:t xml:space="preserve">forecasted </w:t>
      </w:r>
      <w:r w:rsidRPr="676B322A">
        <w:rPr>
          <w:rFonts w:ascii="Times New Roman" w:hAnsi="Times New Roman" w:cs="Times New Roman"/>
          <w:sz w:val="24"/>
          <w:szCs w:val="24"/>
        </w:rPr>
        <w:t>margin between the DER and a generic peaking resource.</w:t>
      </w:r>
    </w:p>
    <w:p w14:paraId="69698F80" w14:textId="078C8789" w:rsidR="005F13D4" w:rsidRDefault="36EAB8C4" w:rsidP="00F728D4">
      <w:pPr>
        <w:pStyle w:val="ListParagraph"/>
        <w:numPr>
          <w:ilvl w:val="1"/>
          <w:numId w:val="53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676B322A">
        <w:rPr>
          <w:rFonts w:ascii="Times New Roman" w:hAnsi="Times New Roman" w:cs="Times New Roman"/>
          <w:sz w:val="24"/>
          <w:szCs w:val="24"/>
        </w:rPr>
        <w:t xml:space="preserve">Levelize these annual values with an appropriate discount rate. </w:t>
      </w:r>
    </w:p>
    <w:p w14:paraId="2ABD9D91" w14:textId="4B9828CC" w:rsidR="005F13D4" w:rsidRDefault="36EAB8C4" w:rsidP="00F728D4">
      <w:pPr>
        <w:pStyle w:val="ListParagraph"/>
        <w:numPr>
          <w:ilvl w:val="1"/>
          <w:numId w:val="53"/>
        </w:numPr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676B322A">
        <w:rPr>
          <w:rFonts w:ascii="Times New Roman" w:hAnsi="Times New Roman" w:cs="Times New Roman"/>
          <w:sz w:val="24"/>
          <w:szCs w:val="24"/>
        </w:rPr>
        <w:t>Multiply by 75%.</w:t>
      </w:r>
    </w:p>
    <w:p w14:paraId="6902EF28" w14:textId="76F79EFE" w:rsidR="005F13D4" w:rsidRDefault="36EAB8C4" w:rsidP="00F728D4">
      <w:pPr>
        <w:pStyle w:val="ListParagraph"/>
        <w:numPr>
          <w:ilvl w:val="0"/>
          <w:numId w:val="53"/>
        </w:num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676B322A">
        <w:rPr>
          <w:rFonts w:ascii="Times New Roman" w:hAnsi="Times New Roman" w:cs="Times New Roman"/>
          <w:sz w:val="24"/>
          <w:szCs w:val="24"/>
        </w:rPr>
        <w:t>Sum the capacity and energy values from Steps 2 and 3</w:t>
      </w:r>
      <w:r w:rsidR="00794B07">
        <w:rPr>
          <w:rFonts w:ascii="Times New Roman" w:hAnsi="Times New Roman" w:cs="Times New Roman"/>
          <w:sz w:val="24"/>
          <w:szCs w:val="24"/>
        </w:rPr>
        <w:t xml:space="preserve"> ($/MW)</w:t>
      </w:r>
      <w:r w:rsidRPr="676B322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6029DD6" w14:textId="22FFFD8A" w:rsidR="005F13D4" w:rsidRDefault="36EAB8C4" w:rsidP="00F728D4">
      <w:pPr>
        <w:pStyle w:val="ListParagraph"/>
        <w:numPr>
          <w:ilvl w:val="0"/>
          <w:numId w:val="53"/>
        </w:num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676B322A">
        <w:rPr>
          <w:rFonts w:ascii="Times New Roman" w:hAnsi="Times New Roman" w:cs="Times New Roman"/>
          <w:sz w:val="24"/>
          <w:szCs w:val="24"/>
        </w:rPr>
        <w:t>Multiply the capacity rating (Step 1) by the levelized DER system value (Step 4) and divide by 12 to determine the fixed monthly credit for the term of the agreement</w:t>
      </w:r>
      <w:r w:rsidR="00691B3D">
        <w:rPr>
          <w:rFonts w:ascii="Times New Roman" w:hAnsi="Times New Roman" w:cs="Times New Roman"/>
          <w:sz w:val="24"/>
          <w:szCs w:val="24"/>
        </w:rPr>
        <w:t xml:space="preserve"> </w:t>
      </w:r>
      <w:r w:rsidR="00691B3D">
        <w:rPr>
          <w:rFonts w:ascii="Times New Roman" w:hAnsi="Times New Roman" w:cs="Times New Roman"/>
          <w:sz w:val="24"/>
          <w:szCs w:val="24"/>
        </w:rPr>
        <w:t>($)</w:t>
      </w:r>
      <w:r w:rsidRPr="676B322A">
        <w:rPr>
          <w:rFonts w:ascii="Times New Roman" w:hAnsi="Times New Roman" w:cs="Times New Roman"/>
          <w:sz w:val="24"/>
          <w:szCs w:val="24"/>
        </w:rPr>
        <w:t>.</w:t>
      </w:r>
      <w:r w:rsidR="00EF701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180CD5" w14:textId="1D2DFDD4" w:rsidR="676B322A" w:rsidRDefault="676B322A" w:rsidP="00D5139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59290E07" w14:textId="27AD461F" w:rsidR="00962F61" w:rsidRPr="00962F61" w:rsidRDefault="00962F61" w:rsidP="00D51397">
      <w:pPr>
        <w:pStyle w:val="ListParagraph"/>
        <w:numPr>
          <w:ilvl w:val="0"/>
          <w:numId w:val="4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2F61">
        <w:rPr>
          <w:rFonts w:ascii="Times New Roman" w:hAnsi="Times New Roman" w:cs="Times New Roman"/>
          <w:sz w:val="24"/>
          <w:szCs w:val="24"/>
        </w:rPr>
        <w:t>In order to accurately calculate the credit value during this time period, certain variables</w:t>
      </w:r>
      <w:r w:rsidR="009402D1">
        <w:rPr>
          <w:rFonts w:ascii="Times New Roman" w:hAnsi="Times New Roman" w:cs="Times New Roman"/>
          <w:sz w:val="24"/>
          <w:szCs w:val="24"/>
        </w:rPr>
        <w:t>,</w:t>
      </w:r>
      <w:r w:rsidRPr="00962F61">
        <w:rPr>
          <w:rFonts w:ascii="Times New Roman" w:hAnsi="Times New Roman" w:cs="Times New Roman"/>
          <w:sz w:val="24"/>
          <w:szCs w:val="24"/>
        </w:rPr>
        <w:t xml:space="preserve"> as outlined under the response to </w:t>
      </w:r>
      <w:r w:rsidR="00691B3D">
        <w:rPr>
          <w:rFonts w:ascii="Times New Roman" w:hAnsi="Times New Roman" w:cs="Times New Roman"/>
          <w:sz w:val="24"/>
          <w:szCs w:val="24"/>
        </w:rPr>
        <w:t>subpart (</w:t>
      </w:r>
      <w:r w:rsidRPr="00962F61">
        <w:rPr>
          <w:rFonts w:ascii="Times New Roman" w:hAnsi="Times New Roman" w:cs="Times New Roman"/>
          <w:sz w:val="24"/>
          <w:szCs w:val="24"/>
        </w:rPr>
        <w:t>a</w:t>
      </w:r>
      <w:r w:rsidR="00691B3D">
        <w:rPr>
          <w:rFonts w:ascii="Times New Roman" w:hAnsi="Times New Roman" w:cs="Times New Roman"/>
          <w:sz w:val="24"/>
          <w:szCs w:val="24"/>
        </w:rPr>
        <w:t>)</w:t>
      </w:r>
      <w:r w:rsidR="00C11546">
        <w:rPr>
          <w:rFonts w:ascii="Times New Roman" w:hAnsi="Times New Roman" w:cs="Times New Roman"/>
          <w:sz w:val="24"/>
          <w:szCs w:val="24"/>
        </w:rPr>
        <w:t>,</w:t>
      </w:r>
      <w:r w:rsidRPr="00962F61">
        <w:rPr>
          <w:rFonts w:ascii="Times New Roman" w:hAnsi="Times New Roman" w:cs="Times New Roman"/>
          <w:sz w:val="24"/>
          <w:szCs w:val="24"/>
        </w:rPr>
        <w:t xml:space="preserve"> would need to </w:t>
      </w:r>
      <w:r w:rsidR="00691B3D">
        <w:rPr>
          <w:rFonts w:ascii="Times New Roman" w:hAnsi="Times New Roman" w:cs="Times New Roman"/>
          <w:sz w:val="24"/>
          <w:szCs w:val="24"/>
        </w:rPr>
        <w:t xml:space="preserve">be </w:t>
      </w:r>
      <w:r w:rsidRPr="00962F61">
        <w:rPr>
          <w:rFonts w:ascii="Times New Roman" w:hAnsi="Times New Roman" w:cs="Times New Roman"/>
          <w:sz w:val="24"/>
          <w:szCs w:val="24"/>
        </w:rPr>
        <w:t>identified,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2F61">
        <w:rPr>
          <w:rFonts w:ascii="Times New Roman" w:hAnsi="Times New Roman" w:cs="Times New Roman"/>
          <w:sz w:val="24"/>
          <w:szCs w:val="24"/>
        </w:rPr>
        <w:t>including:</w:t>
      </w:r>
    </w:p>
    <w:p w14:paraId="170C170F" w14:textId="77777777" w:rsidR="00962F61" w:rsidRPr="00962F61" w:rsidRDefault="00962F61" w:rsidP="00D51397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2F61">
        <w:rPr>
          <w:rFonts w:ascii="Times New Roman" w:hAnsi="Times New Roman" w:cs="Times New Roman"/>
          <w:sz w:val="24"/>
          <w:szCs w:val="24"/>
        </w:rPr>
        <w:t>Resource type</w:t>
      </w:r>
    </w:p>
    <w:p w14:paraId="770FA218" w14:textId="77777777" w:rsidR="00962F61" w:rsidRPr="00962F61" w:rsidRDefault="00962F61" w:rsidP="00D51397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2F61">
        <w:rPr>
          <w:rFonts w:ascii="Times New Roman" w:hAnsi="Times New Roman" w:cs="Times New Roman"/>
          <w:sz w:val="24"/>
          <w:szCs w:val="24"/>
        </w:rPr>
        <w:t>Resource capacity</w:t>
      </w:r>
    </w:p>
    <w:p w14:paraId="589B50E5" w14:textId="59644749" w:rsidR="00962F61" w:rsidRPr="00962F61" w:rsidRDefault="00962F61" w:rsidP="00D51397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2F61">
        <w:rPr>
          <w:rFonts w:ascii="Times New Roman" w:hAnsi="Times New Roman" w:cs="Times New Roman"/>
          <w:sz w:val="24"/>
          <w:szCs w:val="24"/>
        </w:rPr>
        <w:t>Resource in-service date</w:t>
      </w:r>
    </w:p>
    <w:p w14:paraId="597B41B3" w14:textId="77777777" w:rsidR="00962F61" w:rsidRPr="00962F61" w:rsidRDefault="00962F61" w:rsidP="00D51397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2F61">
        <w:rPr>
          <w:rFonts w:ascii="Times New Roman" w:hAnsi="Times New Roman" w:cs="Times New Roman"/>
          <w:sz w:val="24"/>
          <w:szCs w:val="24"/>
        </w:rPr>
        <w:t>Contract duration</w:t>
      </w:r>
    </w:p>
    <w:p w14:paraId="68944811" w14:textId="77777777" w:rsidR="00962F61" w:rsidRPr="00962F61" w:rsidRDefault="00962F61" w:rsidP="00D51397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2F61">
        <w:rPr>
          <w:rFonts w:ascii="Times New Roman" w:hAnsi="Times New Roman" w:cs="Times New Roman"/>
          <w:sz w:val="24"/>
          <w:szCs w:val="24"/>
        </w:rPr>
        <w:lastRenderedPageBreak/>
        <w:t>Fuel type and costs</w:t>
      </w:r>
    </w:p>
    <w:p w14:paraId="2668E44F" w14:textId="16063757" w:rsidR="676B322A" w:rsidRDefault="676B322A" w:rsidP="00962F61">
      <w:pPr>
        <w:pStyle w:val="ListParagraph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09D17" w14:textId="77777777" w:rsidR="00DE4B10" w:rsidRDefault="00DE4B10" w:rsidP="008E536E">
      <w:pPr>
        <w:spacing w:after="0" w:line="240" w:lineRule="auto"/>
      </w:pPr>
      <w:r>
        <w:separator/>
      </w:r>
    </w:p>
  </w:endnote>
  <w:endnote w:type="continuationSeparator" w:id="0">
    <w:p w14:paraId="7C1D4AB3" w14:textId="77777777" w:rsidR="00DE4B10" w:rsidRDefault="00DE4B10" w:rsidP="008E536E">
      <w:pPr>
        <w:spacing w:after="0" w:line="240" w:lineRule="auto"/>
      </w:pPr>
      <w:r>
        <w:continuationSeparator/>
      </w:r>
    </w:p>
  </w:endnote>
  <w:endnote w:type="continuationNotice" w:id="1">
    <w:p w14:paraId="27784D1A" w14:textId="77777777" w:rsidR="00DE4B10" w:rsidRDefault="00DE4B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CD22" w14:textId="3D67CD55" w:rsidR="0018193D" w:rsidRPr="00E05B90" w:rsidRDefault="00C15BEA" w:rsidP="00F728D4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Contact: </w:t>
    </w:r>
    <w:r w:rsidR="00700621">
      <w:rPr>
        <w:rFonts w:ascii="Times New Roman" w:eastAsia="Times New Roman" w:hAnsi="Times New Roman" w:cs="Times New Roman"/>
        <w:sz w:val="24"/>
        <w:szCs w:val="24"/>
      </w:rPr>
      <w:t>Ross Beppler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CA2E2" w14:textId="77777777" w:rsidR="00DE4B10" w:rsidRDefault="00DE4B10" w:rsidP="008E536E">
      <w:pPr>
        <w:spacing w:after="0" w:line="240" w:lineRule="auto"/>
      </w:pPr>
      <w:r>
        <w:separator/>
      </w:r>
    </w:p>
  </w:footnote>
  <w:footnote w:type="continuationSeparator" w:id="0">
    <w:p w14:paraId="679D0C42" w14:textId="77777777" w:rsidR="00DE4B10" w:rsidRDefault="00DE4B10" w:rsidP="008E536E">
      <w:pPr>
        <w:spacing w:after="0" w:line="240" w:lineRule="auto"/>
      </w:pPr>
      <w:r>
        <w:continuationSeparator/>
      </w:r>
    </w:p>
  </w:footnote>
  <w:footnote w:type="continuationNotice" w:id="1">
    <w:p w14:paraId="178C8037" w14:textId="77777777" w:rsidR="00DE4B10" w:rsidRDefault="00DE4B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2D9E4" w14:textId="77777777" w:rsidR="00700621" w:rsidRPr="008E536E" w:rsidRDefault="00700621" w:rsidP="00700621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231E09EC" w14:textId="77777777" w:rsidR="00700621" w:rsidRPr="00D91B5B" w:rsidRDefault="00700621" w:rsidP="00700621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526F7395" w14:textId="77777777" w:rsidR="00700621" w:rsidRPr="00E83D2A" w:rsidRDefault="00700621" w:rsidP="00700621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4B6827">
      <w:rPr>
        <w:rFonts w:ascii="Times New Roman" w:eastAsia="Times New Roman" w:hAnsi="Times New Roman" w:cs="Times New Roman"/>
        <w:b/>
        <w:bCs/>
        <w:sz w:val="24"/>
        <w:szCs w:val="24"/>
      </w:rPr>
      <w:t>2025 Integrated Resource Plan and 2025 Demand-Side Management Application</w:t>
    </w:r>
  </w:p>
  <w:p w14:paraId="18B1F499" w14:textId="77777777" w:rsidR="00700621" w:rsidRDefault="00700621" w:rsidP="00700621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STF-WG Data Request Set No. 3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9169D"/>
    <w:multiLevelType w:val="hybridMultilevel"/>
    <w:tmpl w:val="A6AEDC58"/>
    <w:lvl w:ilvl="0" w:tplc="B5400A06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245F7B52"/>
    <w:multiLevelType w:val="hybridMultilevel"/>
    <w:tmpl w:val="2B920B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3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FF6421"/>
    <w:multiLevelType w:val="hybridMultilevel"/>
    <w:tmpl w:val="5FF255C2"/>
    <w:lvl w:ilvl="0" w:tplc="6D1072F6">
      <w:start w:val="1"/>
      <w:numFmt w:val="lowerLetter"/>
      <w:lvlText w:val="%1."/>
      <w:lvlJc w:val="left"/>
      <w:pPr>
        <w:ind w:left="720" w:hanging="360"/>
      </w:pPr>
    </w:lvl>
    <w:lvl w:ilvl="1" w:tplc="DDE428A2">
      <w:start w:val="1"/>
      <w:numFmt w:val="lowerLetter"/>
      <w:lvlText w:val="%2."/>
      <w:lvlJc w:val="left"/>
      <w:pPr>
        <w:ind w:left="1440" w:hanging="360"/>
      </w:pPr>
    </w:lvl>
    <w:lvl w:ilvl="2" w:tplc="23E69C44">
      <w:start w:val="1"/>
      <w:numFmt w:val="lowerRoman"/>
      <w:lvlText w:val="%3."/>
      <w:lvlJc w:val="right"/>
      <w:pPr>
        <w:ind w:left="2160" w:hanging="180"/>
      </w:pPr>
    </w:lvl>
    <w:lvl w:ilvl="3" w:tplc="6E6EF7FE">
      <w:start w:val="1"/>
      <w:numFmt w:val="decimal"/>
      <w:lvlText w:val="%4."/>
      <w:lvlJc w:val="left"/>
      <w:pPr>
        <w:ind w:left="2880" w:hanging="360"/>
      </w:pPr>
    </w:lvl>
    <w:lvl w:ilvl="4" w:tplc="7B7A8080">
      <w:start w:val="1"/>
      <w:numFmt w:val="lowerLetter"/>
      <w:lvlText w:val="%5."/>
      <w:lvlJc w:val="left"/>
      <w:pPr>
        <w:ind w:left="3600" w:hanging="360"/>
      </w:pPr>
    </w:lvl>
    <w:lvl w:ilvl="5" w:tplc="3DDA4D1C">
      <w:start w:val="1"/>
      <w:numFmt w:val="lowerRoman"/>
      <w:lvlText w:val="%6."/>
      <w:lvlJc w:val="right"/>
      <w:pPr>
        <w:ind w:left="4320" w:hanging="180"/>
      </w:pPr>
    </w:lvl>
    <w:lvl w:ilvl="6" w:tplc="84E4BC76">
      <w:start w:val="1"/>
      <w:numFmt w:val="decimal"/>
      <w:lvlText w:val="%7."/>
      <w:lvlJc w:val="left"/>
      <w:pPr>
        <w:ind w:left="5040" w:hanging="360"/>
      </w:pPr>
    </w:lvl>
    <w:lvl w:ilvl="7" w:tplc="983CD748">
      <w:start w:val="1"/>
      <w:numFmt w:val="lowerLetter"/>
      <w:lvlText w:val="%8."/>
      <w:lvlJc w:val="left"/>
      <w:pPr>
        <w:ind w:left="5760" w:hanging="360"/>
      </w:pPr>
    </w:lvl>
    <w:lvl w:ilvl="8" w:tplc="973C49D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DE2875"/>
    <w:multiLevelType w:val="hybridMultilevel"/>
    <w:tmpl w:val="8FFA0D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8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4083915"/>
    <w:multiLevelType w:val="hybridMultilevel"/>
    <w:tmpl w:val="1D8E5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D3AF0"/>
    <w:multiLevelType w:val="hybridMultilevel"/>
    <w:tmpl w:val="730AB824"/>
    <w:lvl w:ilvl="0" w:tplc="C27C85BA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2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3"/>
  </w:num>
  <w:num w:numId="2" w16cid:durableId="375589373">
    <w:abstractNumId w:val="28"/>
  </w:num>
  <w:num w:numId="3" w16cid:durableId="203059609">
    <w:abstractNumId w:val="19"/>
  </w:num>
  <w:num w:numId="4" w16cid:durableId="198665471">
    <w:abstractNumId w:val="14"/>
  </w:num>
  <w:num w:numId="5" w16cid:durableId="5857255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2"/>
  </w:num>
  <w:num w:numId="8" w16cid:durableId="1113861199">
    <w:abstractNumId w:val="31"/>
  </w:num>
  <w:num w:numId="9" w16cid:durableId="840462802">
    <w:abstractNumId w:val="37"/>
  </w:num>
  <w:num w:numId="10" w16cid:durableId="1085956280">
    <w:abstractNumId w:val="1"/>
  </w:num>
  <w:num w:numId="11" w16cid:durableId="151215833">
    <w:abstractNumId w:val="32"/>
  </w:num>
  <w:num w:numId="12" w16cid:durableId="623653311">
    <w:abstractNumId w:val="7"/>
  </w:num>
  <w:num w:numId="13" w16cid:durableId="1734501537">
    <w:abstractNumId w:val="8"/>
  </w:num>
  <w:num w:numId="14" w16cid:durableId="1231958589">
    <w:abstractNumId w:val="3"/>
  </w:num>
  <w:num w:numId="15" w16cid:durableId="1532066750">
    <w:abstractNumId w:val="35"/>
  </w:num>
  <w:num w:numId="16" w16cid:durableId="1596592628">
    <w:abstractNumId w:val="24"/>
  </w:num>
  <w:num w:numId="17" w16cid:durableId="1758474782">
    <w:abstractNumId w:val="14"/>
  </w:num>
  <w:num w:numId="18" w16cid:durableId="1396128736">
    <w:abstractNumId w:val="14"/>
  </w:num>
  <w:num w:numId="19" w16cid:durableId="363792872">
    <w:abstractNumId w:val="14"/>
  </w:num>
  <w:num w:numId="20" w16cid:durableId="973682851">
    <w:abstractNumId w:val="6"/>
  </w:num>
  <w:num w:numId="21" w16cid:durableId="108355864">
    <w:abstractNumId w:val="18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9"/>
  </w:num>
  <w:num w:numId="30" w16cid:durableId="351566767">
    <w:abstractNumId w:val="25"/>
  </w:num>
  <w:num w:numId="31" w16cid:durableId="246620820">
    <w:abstractNumId w:val="15"/>
  </w:num>
  <w:num w:numId="32" w16cid:durableId="1079474822">
    <w:abstractNumId w:val="17"/>
  </w:num>
  <w:num w:numId="33" w16cid:durableId="200485098">
    <w:abstractNumId w:val="0"/>
  </w:num>
  <w:num w:numId="34" w16cid:durableId="765729456">
    <w:abstractNumId w:val="30"/>
  </w:num>
  <w:num w:numId="35" w16cid:durableId="402456770">
    <w:abstractNumId w:val="11"/>
  </w:num>
  <w:num w:numId="36" w16cid:durableId="1958633268">
    <w:abstractNumId w:val="16"/>
  </w:num>
  <w:num w:numId="37" w16cid:durableId="1431320103">
    <w:abstractNumId w:val="9"/>
  </w:num>
  <w:num w:numId="38" w16cid:durableId="1126854838">
    <w:abstractNumId w:val="42"/>
  </w:num>
  <w:num w:numId="39" w16cid:durableId="323122723">
    <w:abstractNumId w:val="41"/>
  </w:num>
  <w:num w:numId="40" w16cid:durableId="855655419">
    <w:abstractNumId w:val="21"/>
  </w:num>
  <w:num w:numId="41" w16cid:durableId="2084139814">
    <w:abstractNumId w:val="38"/>
  </w:num>
  <w:num w:numId="42" w16cid:durableId="1886527108">
    <w:abstractNumId w:val="26"/>
  </w:num>
  <w:num w:numId="43" w16cid:durableId="1833789817">
    <w:abstractNumId w:val="33"/>
  </w:num>
  <w:num w:numId="44" w16cid:durableId="521087683">
    <w:abstractNumId w:val="36"/>
  </w:num>
  <w:num w:numId="45" w16cid:durableId="476191936">
    <w:abstractNumId w:val="4"/>
  </w:num>
  <w:num w:numId="46" w16cid:durableId="1993677085">
    <w:abstractNumId w:val="12"/>
  </w:num>
  <w:num w:numId="47" w16cid:durableId="1942644236">
    <w:abstractNumId w:val="20"/>
  </w:num>
  <w:num w:numId="48" w16cid:durableId="1040014420">
    <w:abstractNumId w:val="27"/>
  </w:num>
  <w:num w:numId="49" w16cid:durableId="1320383304">
    <w:abstractNumId w:val="34"/>
  </w:num>
  <w:num w:numId="50" w16cid:durableId="1305937170">
    <w:abstractNumId w:val="40"/>
  </w:num>
  <w:num w:numId="51" w16cid:durableId="1716393411">
    <w:abstractNumId w:val="10"/>
  </w:num>
  <w:num w:numId="52" w16cid:durableId="952327444">
    <w:abstractNumId w:val="13"/>
  </w:num>
  <w:num w:numId="53" w16cid:durableId="173540708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0D54"/>
    <w:rsid w:val="00003B40"/>
    <w:rsid w:val="00003BDD"/>
    <w:rsid w:val="00011FAF"/>
    <w:rsid w:val="00013E59"/>
    <w:rsid w:val="00014AA7"/>
    <w:rsid w:val="00016E1C"/>
    <w:rsid w:val="0002085E"/>
    <w:rsid w:val="00025C36"/>
    <w:rsid w:val="00027E54"/>
    <w:rsid w:val="000327CE"/>
    <w:rsid w:val="000419E3"/>
    <w:rsid w:val="0004652F"/>
    <w:rsid w:val="00056282"/>
    <w:rsid w:val="00060E4E"/>
    <w:rsid w:val="000671DE"/>
    <w:rsid w:val="00072892"/>
    <w:rsid w:val="00075CC4"/>
    <w:rsid w:val="00077953"/>
    <w:rsid w:val="00077D8E"/>
    <w:rsid w:val="00077E11"/>
    <w:rsid w:val="00083E26"/>
    <w:rsid w:val="00091EF9"/>
    <w:rsid w:val="00097798"/>
    <w:rsid w:val="000A1EE2"/>
    <w:rsid w:val="000B2E66"/>
    <w:rsid w:val="000B5B21"/>
    <w:rsid w:val="000B614B"/>
    <w:rsid w:val="000C7368"/>
    <w:rsid w:val="000D1D8F"/>
    <w:rsid w:val="000D55CE"/>
    <w:rsid w:val="000D596E"/>
    <w:rsid w:val="000D5FAA"/>
    <w:rsid w:val="000E1B7D"/>
    <w:rsid w:val="000E3FA0"/>
    <w:rsid w:val="000E4330"/>
    <w:rsid w:val="000E78A1"/>
    <w:rsid w:val="000F2112"/>
    <w:rsid w:val="000F40EF"/>
    <w:rsid w:val="0010601D"/>
    <w:rsid w:val="00106B37"/>
    <w:rsid w:val="0011441F"/>
    <w:rsid w:val="00114A17"/>
    <w:rsid w:val="00121AD8"/>
    <w:rsid w:val="00124F14"/>
    <w:rsid w:val="00127C52"/>
    <w:rsid w:val="00134851"/>
    <w:rsid w:val="0013623A"/>
    <w:rsid w:val="00140722"/>
    <w:rsid w:val="001517FD"/>
    <w:rsid w:val="00157F3B"/>
    <w:rsid w:val="0016178A"/>
    <w:rsid w:val="001639DA"/>
    <w:rsid w:val="00164AA1"/>
    <w:rsid w:val="00166C77"/>
    <w:rsid w:val="00176016"/>
    <w:rsid w:val="00181717"/>
    <w:rsid w:val="0018193D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D4F01"/>
    <w:rsid w:val="001E1F4A"/>
    <w:rsid w:val="001E4976"/>
    <w:rsid w:val="001E6D1D"/>
    <w:rsid w:val="00211011"/>
    <w:rsid w:val="0021169B"/>
    <w:rsid w:val="00216713"/>
    <w:rsid w:val="002213A7"/>
    <w:rsid w:val="0022357A"/>
    <w:rsid w:val="00223958"/>
    <w:rsid w:val="0022464B"/>
    <w:rsid w:val="00224ADE"/>
    <w:rsid w:val="00227F11"/>
    <w:rsid w:val="0023223C"/>
    <w:rsid w:val="0023254E"/>
    <w:rsid w:val="002328C8"/>
    <w:rsid w:val="00233508"/>
    <w:rsid w:val="00235AF1"/>
    <w:rsid w:val="00237E13"/>
    <w:rsid w:val="00237FB6"/>
    <w:rsid w:val="002467C2"/>
    <w:rsid w:val="002477D9"/>
    <w:rsid w:val="00253125"/>
    <w:rsid w:val="00253838"/>
    <w:rsid w:val="002538C2"/>
    <w:rsid w:val="00263D55"/>
    <w:rsid w:val="00264B09"/>
    <w:rsid w:val="00270BF3"/>
    <w:rsid w:val="00271FA3"/>
    <w:rsid w:val="002822A3"/>
    <w:rsid w:val="00293EFE"/>
    <w:rsid w:val="002958DC"/>
    <w:rsid w:val="002A254E"/>
    <w:rsid w:val="002A3E76"/>
    <w:rsid w:val="002A7E39"/>
    <w:rsid w:val="002C0834"/>
    <w:rsid w:val="002C5230"/>
    <w:rsid w:val="002D1C41"/>
    <w:rsid w:val="002D264F"/>
    <w:rsid w:val="002D36F7"/>
    <w:rsid w:val="002E6A7A"/>
    <w:rsid w:val="002E7AB7"/>
    <w:rsid w:val="002F3874"/>
    <w:rsid w:val="002F49AB"/>
    <w:rsid w:val="002F7F7C"/>
    <w:rsid w:val="003007E9"/>
    <w:rsid w:val="00300EAA"/>
    <w:rsid w:val="00300F74"/>
    <w:rsid w:val="00306A7A"/>
    <w:rsid w:val="00316A1B"/>
    <w:rsid w:val="003236C2"/>
    <w:rsid w:val="003302A5"/>
    <w:rsid w:val="00330FEC"/>
    <w:rsid w:val="003341FF"/>
    <w:rsid w:val="00336087"/>
    <w:rsid w:val="00337945"/>
    <w:rsid w:val="00343CB1"/>
    <w:rsid w:val="00354A2E"/>
    <w:rsid w:val="0036130B"/>
    <w:rsid w:val="0036334E"/>
    <w:rsid w:val="003643BE"/>
    <w:rsid w:val="003664DC"/>
    <w:rsid w:val="00375281"/>
    <w:rsid w:val="00380E45"/>
    <w:rsid w:val="0038180D"/>
    <w:rsid w:val="003841B6"/>
    <w:rsid w:val="003912C9"/>
    <w:rsid w:val="00391B20"/>
    <w:rsid w:val="00393916"/>
    <w:rsid w:val="003A325E"/>
    <w:rsid w:val="003B1DDE"/>
    <w:rsid w:val="003B1EDD"/>
    <w:rsid w:val="003C1400"/>
    <w:rsid w:val="003C3C68"/>
    <w:rsid w:val="003C482A"/>
    <w:rsid w:val="003C64B0"/>
    <w:rsid w:val="003D3657"/>
    <w:rsid w:val="003D4171"/>
    <w:rsid w:val="003E2022"/>
    <w:rsid w:val="003E65EF"/>
    <w:rsid w:val="003F4C6C"/>
    <w:rsid w:val="003F5CD7"/>
    <w:rsid w:val="003F6CDB"/>
    <w:rsid w:val="003F7D73"/>
    <w:rsid w:val="00406871"/>
    <w:rsid w:val="00412AB1"/>
    <w:rsid w:val="00414C04"/>
    <w:rsid w:val="00425251"/>
    <w:rsid w:val="00426879"/>
    <w:rsid w:val="004351C8"/>
    <w:rsid w:val="00441EDF"/>
    <w:rsid w:val="004449E5"/>
    <w:rsid w:val="0045161A"/>
    <w:rsid w:val="0045419F"/>
    <w:rsid w:val="00454AB4"/>
    <w:rsid w:val="0045532A"/>
    <w:rsid w:val="0046102E"/>
    <w:rsid w:val="0046549F"/>
    <w:rsid w:val="0047609B"/>
    <w:rsid w:val="004834AD"/>
    <w:rsid w:val="004905CC"/>
    <w:rsid w:val="00490CFE"/>
    <w:rsid w:val="004914BA"/>
    <w:rsid w:val="004936D0"/>
    <w:rsid w:val="00495A05"/>
    <w:rsid w:val="00496191"/>
    <w:rsid w:val="00496AD2"/>
    <w:rsid w:val="00497E9D"/>
    <w:rsid w:val="004A014D"/>
    <w:rsid w:val="004A3350"/>
    <w:rsid w:val="004B003B"/>
    <w:rsid w:val="004B0F16"/>
    <w:rsid w:val="004B6827"/>
    <w:rsid w:val="004B700A"/>
    <w:rsid w:val="004C0EF9"/>
    <w:rsid w:val="004D18B2"/>
    <w:rsid w:val="004D496B"/>
    <w:rsid w:val="004E10CB"/>
    <w:rsid w:val="004E1C29"/>
    <w:rsid w:val="004E4773"/>
    <w:rsid w:val="004E5753"/>
    <w:rsid w:val="004F16AB"/>
    <w:rsid w:val="004F5DAD"/>
    <w:rsid w:val="004F7817"/>
    <w:rsid w:val="00500819"/>
    <w:rsid w:val="005022EC"/>
    <w:rsid w:val="00507726"/>
    <w:rsid w:val="005149E9"/>
    <w:rsid w:val="00531C9C"/>
    <w:rsid w:val="0053335D"/>
    <w:rsid w:val="00544D08"/>
    <w:rsid w:val="0054657C"/>
    <w:rsid w:val="00557038"/>
    <w:rsid w:val="00557284"/>
    <w:rsid w:val="00560AE8"/>
    <w:rsid w:val="005615D7"/>
    <w:rsid w:val="00565C1C"/>
    <w:rsid w:val="00566629"/>
    <w:rsid w:val="00573ABB"/>
    <w:rsid w:val="00575B1B"/>
    <w:rsid w:val="0058083F"/>
    <w:rsid w:val="0058497F"/>
    <w:rsid w:val="00592633"/>
    <w:rsid w:val="0059504E"/>
    <w:rsid w:val="005A02EE"/>
    <w:rsid w:val="005A0446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17EB"/>
    <w:rsid w:val="005D3434"/>
    <w:rsid w:val="005D4E9C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7693"/>
    <w:rsid w:val="00607C3C"/>
    <w:rsid w:val="00607E78"/>
    <w:rsid w:val="00624B1B"/>
    <w:rsid w:val="00631823"/>
    <w:rsid w:val="0063494D"/>
    <w:rsid w:val="006355C4"/>
    <w:rsid w:val="00636040"/>
    <w:rsid w:val="006378DD"/>
    <w:rsid w:val="006379B5"/>
    <w:rsid w:val="00651A15"/>
    <w:rsid w:val="006522F3"/>
    <w:rsid w:val="00652FC5"/>
    <w:rsid w:val="0065432B"/>
    <w:rsid w:val="006648EC"/>
    <w:rsid w:val="00671842"/>
    <w:rsid w:val="00672A95"/>
    <w:rsid w:val="0068180E"/>
    <w:rsid w:val="00691B3D"/>
    <w:rsid w:val="0069557B"/>
    <w:rsid w:val="00696DBF"/>
    <w:rsid w:val="006A0881"/>
    <w:rsid w:val="006A15DE"/>
    <w:rsid w:val="006A2AF9"/>
    <w:rsid w:val="006C00CD"/>
    <w:rsid w:val="006C22AC"/>
    <w:rsid w:val="006C2DEF"/>
    <w:rsid w:val="006D795B"/>
    <w:rsid w:val="006E0B74"/>
    <w:rsid w:val="006E185D"/>
    <w:rsid w:val="006E29B9"/>
    <w:rsid w:val="006E7E7B"/>
    <w:rsid w:val="006F10E6"/>
    <w:rsid w:val="006F570F"/>
    <w:rsid w:val="00700621"/>
    <w:rsid w:val="00702A5A"/>
    <w:rsid w:val="00705ACD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4433"/>
    <w:rsid w:val="00775815"/>
    <w:rsid w:val="00776060"/>
    <w:rsid w:val="0077705E"/>
    <w:rsid w:val="00785083"/>
    <w:rsid w:val="0079012E"/>
    <w:rsid w:val="0079446E"/>
    <w:rsid w:val="00794B07"/>
    <w:rsid w:val="007A50D1"/>
    <w:rsid w:val="007A6A23"/>
    <w:rsid w:val="007B34AD"/>
    <w:rsid w:val="007B44B7"/>
    <w:rsid w:val="007B63A2"/>
    <w:rsid w:val="007C4836"/>
    <w:rsid w:val="007E0A9A"/>
    <w:rsid w:val="007F299F"/>
    <w:rsid w:val="007F7D6E"/>
    <w:rsid w:val="0080082E"/>
    <w:rsid w:val="008022F5"/>
    <w:rsid w:val="00805DF7"/>
    <w:rsid w:val="00807247"/>
    <w:rsid w:val="0081183F"/>
    <w:rsid w:val="00814B88"/>
    <w:rsid w:val="00815D4B"/>
    <w:rsid w:val="00815EE5"/>
    <w:rsid w:val="00816AF1"/>
    <w:rsid w:val="00825E2B"/>
    <w:rsid w:val="0083311E"/>
    <w:rsid w:val="00840339"/>
    <w:rsid w:val="0084209A"/>
    <w:rsid w:val="00842989"/>
    <w:rsid w:val="00876E38"/>
    <w:rsid w:val="00883978"/>
    <w:rsid w:val="00884A0D"/>
    <w:rsid w:val="00886CA6"/>
    <w:rsid w:val="008904CD"/>
    <w:rsid w:val="008910F2"/>
    <w:rsid w:val="00893943"/>
    <w:rsid w:val="00893E64"/>
    <w:rsid w:val="008A6FB9"/>
    <w:rsid w:val="008B03C7"/>
    <w:rsid w:val="008B50EE"/>
    <w:rsid w:val="008B7035"/>
    <w:rsid w:val="008C182F"/>
    <w:rsid w:val="008C3B60"/>
    <w:rsid w:val="008C5F73"/>
    <w:rsid w:val="008D1876"/>
    <w:rsid w:val="008E4848"/>
    <w:rsid w:val="008E536E"/>
    <w:rsid w:val="008E7EB6"/>
    <w:rsid w:val="008F1BB6"/>
    <w:rsid w:val="008F3E07"/>
    <w:rsid w:val="008F65F6"/>
    <w:rsid w:val="00910A8E"/>
    <w:rsid w:val="00912F2A"/>
    <w:rsid w:val="00916EFC"/>
    <w:rsid w:val="009215B0"/>
    <w:rsid w:val="00925CA5"/>
    <w:rsid w:val="0093176F"/>
    <w:rsid w:val="009402D1"/>
    <w:rsid w:val="00940355"/>
    <w:rsid w:val="009438EF"/>
    <w:rsid w:val="0095225F"/>
    <w:rsid w:val="00957E66"/>
    <w:rsid w:val="00962F61"/>
    <w:rsid w:val="009657FB"/>
    <w:rsid w:val="0097235F"/>
    <w:rsid w:val="009748A5"/>
    <w:rsid w:val="00981BF7"/>
    <w:rsid w:val="00984674"/>
    <w:rsid w:val="009901BD"/>
    <w:rsid w:val="00995444"/>
    <w:rsid w:val="00996622"/>
    <w:rsid w:val="009A0E9D"/>
    <w:rsid w:val="009A22F5"/>
    <w:rsid w:val="009A3EEF"/>
    <w:rsid w:val="009A5388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FF7"/>
    <w:rsid w:val="00A02514"/>
    <w:rsid w:val="00A11724"/>
    <w:rsid w:val="00A12D58"/>
    <w:rsid w:val="00A13614"/>
    <w:rsid w:val="00A23258"/>
    <w:rsid w:val="00A25C8C"/>
    <w:rsid w:val="00A42790"/>
    <w:rsid w:val="00A44D0E"/>
    <w:rsid w:val="00A45571"/>
    <w:rsid w:val="00A616DD"/>
    <w:rsid w:val="00A63148"/>
    <w:rsid w:val="00A63264"/>
    <w:rsid w:val="00A67175"/>
    <w:rsid w:val="00A70669"/>
    <w:rsid w:val="00A72558"/>
    <w:rsid w:val="00A75E12"/>
    <w:rsid w:val="00A82FB4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4D72"/>
    <w:rsid w:val="00AE384E"/>
    <w:rsid w:val="00AF3B99"/>
    <w:rsid w:val="00AF4840"/>
    <w:rsid w:val="00AF4A6C"/>
    <w:rsid w:val="00B00B14"/>
    <w:rsid w:val="00B02AF5"/>
    <w:rsid w:val="00B04657"/>
    <w:rsid w:val="00B10322"/>
    <w:rsid w:val="00B1259E"/>
    <w:rsid w:val="00B23D89"/>
    <w:rsid w:val="00B24854"/>
    <w:rsid w:val="00B25D8F"/>
    <w:rsid w:val="00B30FEA"/>
    <w:rsid w:val="00B41788"/>
    <w:rsid w:val="00B539A6"/>
    <w:rsid w:val="00B606BB"/>
    <w:rsid w:val="00B62406"/>
    <w:rsid w:val="00B665C5"/>
    <w:rsid w:val="00B73158"/>
    <w:rsid w:val="00B815E6"/>
    <w:rsid w:val="00B81608"/>
    <w:rsid w:val="00B83DBB"/>
    <w:rsid w:val="00B90793"/>
    <w:rsid w:val="00B962AD"/>
    <w:rsid w:val="00BA1BB9"/>
    <w:rsid w:val="00BB2EF2"/>
    <w:rsid w:val="00BB6A56"/>
    <w:rsid w:val="00BB7767"/>
    <w:rsid w:val="00BB7AB2"/>
    <w:rsid w:val="00BC26CD"/>
    <w:rsid w:val="00BD6152"/>
    <w:rsid w:val="00BE16D3"/>
    <w:rsid w:val="00BE2D85"/>
    <w:rsid w:val="00BE37BE"/>
    <w:rsid w:val="00BE39FE"/>
    <w:rsid w:val="00BE42F0"/>
    <w:rsid w:val="00BE5678"/>
    <w:rsid w:val="00BF36CD"/>
    <w:rsid w:val="00BF6588"/>
    <w:rsid w:val="00BF7544"/>
    <w:rsid w:val="00C07063"/>
    <w:rsid w:val="00C11546"/>
    <w:rsid w:val="00C158BE"/>
    <w:rsid w:val="00C15BEA"/>
    <w:rsid w:val="00C23724"/>
    <w:rsid w:val="00C33F92"/>
    <w:rsid w:val="00C36BB5"/>
    <w:rsid w:val="00C37E45"/>
    <w:rsid w:val="00C41612"/>
    <w:rsid w:val="00C60AC8"/>
    <w:rsid w:val="00C62173"/>
    <w:rsid w:val="00C625AE"/>
    <w:rsid w:val="00C75CB3"/>
    <w:rsid w:val="00C77DCA"/>
    <w:rsid w:val="00C838DF"/>
    <w:rsid w:val="00C864F2"/>
    <w:rsid w:val="00C929B6"/>
    <w:rsid w:val="00C96F8D"/>
    <w:rsid w:val="00CA1886"/>
    <w:rsid w:val="00CB5861"/>
    <w:rsid w:val="00CB6C24"/>
    <w:rsid w:val="00CC25D8"/>
    <w:rsid w:val="00CC6BBD"/>
    <w:rsid w:val="00CD524E"/>
    <w:rsid w:val="00CD7379"/>
    <w:rsid w:val="00CE2799"/>
    <w:rsid w:val="00CE4D4E"/>
    <w:rsid w:val="00CE7236"/>
    <w:rsid w:val="00CF1961"/>
    <w:rsid w:val="00D04221"/>
    <w:rsid w:val="00D0707C"/>
    <w:rsid w:val="00D07C6C"/>
    <w:rsid w:val="00D1546A"/>
    <w:rsid w:val="00D1676A"/>
    <w:rsid w:val="00D25E2F"/>
    <w:rsid w:val="00D30157"/>
    <w:rsid w:val="00D31C71"/>
    <w:rsid w:val="00D4597B"/>
    <w:rsid w:val="00D51397"/>
    <w:rsid w:val="00D527AA"/>
    <w:rsid w:val="00D5519F"/>
    <w:rsid w:val="00D5577D"/>
    <w:rsid w:val="00D55DB5"/>
    <w:rsid w:val="00D57305"/>
    <w:rsid w:val="00D624D4"/>
    <w:rsid w:val="00D657BD"/>
    <w:rsid w:val="00D66BDD"/>
    <w:rsid w:val="00D71816"/>
    <w:rsid w:val="00D75B53"/>
    <w:rsid w:val="00D75F86"/>
    <w:rsid w:val="00D85BCE"/>
    <w:rsid w:val="00D9098B"/>
    <w:rsid w:val="00D91239"/>
    <w:rsid w:val="00D91B5B"/>
    <w:rsid w:val="00D93B7D"/>
    <w:rsid w:val="00DA1AC1"/>
    <w:rsid w:val="00DC00D5"/>
    <w:rsid w:val="00DC0EFB"/>
    <w:rsid w:val="00DC53DF"/>
    <w:rsid w:val="00DD0A9F"/>
    <w:rsid w:val="00DD10A0"/>
    <w:rsid w:val="00DD5E35"/>
    <w:rsid w:val="00DE2955"/>
    <w:rsid w:val="00DE4B10"/>
    <w:rsid w:val="00DE4DE1"/>
    <w:rsid w:val="00DE70FF"/>
    <w:rsid w:val="00DF0898"/>
    <w:rsid w:val="00DF1CEF"/>
    <w:rsid w:val="00DF5070"/>
    <w:rsid w:val="00E05B90"/>
    <w:rsid w:val="00E14904"/>
    <w:rsid w:val="00E14D34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60E4A"/>
    <w:rsid w:val="00E62ED3"/>
    <w:rsid w:val="00E637E4"/>
    <w:rsid w:val="00E66912"/>
    <w:rsid w:val="00E76C2C"/>
    <w:rsid w:val="00E7748D"/>
    <w:rsid w:val="00E81701"/>
    <w:rsid w:val="00E84669"/>
    <w:rsid w:val="00E847E7"/>
    <w:rsid w:val="00E858D6"/>
    <w:rsid w:val="00E90FFF"/>
    <w:rsid w:val="00E959F9"/>
    <w:rsid w:val="00EA1F93"/>
    <w:rsid w:val="00EA3163"/>
    <w:rsid w:val="00EA5961"/>
    <w:rsid w:val="00EA6E25"/>
    <w:rsid w:val="00EB00F0"/>
    <w:rsid w:val="00EB4B66"/>
    <w:rsid w:val="00EB6339"/>
    <w:rsid w:val="00EB705A"/>
    <w:rsid w:val="00EB722F"/>
    <w:rsid w:val="00EC1586"/>
    <w:rsid w:val="00EC6DC5"/>
    <w:rsid w:val="00EC7813"/>
    <w:rsid w:val="00ED1985"/>
    <w:rsid w:val="00ED50AA"/>
    <w:rsid w:val="00ED5519"/>
    <w:rsid w:val="00EE4EBE"/>
    <w:rsid w:val="00EE620B"/>
    <w:rsid w:val="00EE6FD3"/>
    <w:rsid w:val="00EF019F"/>
    <w:rsid w:val="00EF1964"/>
    <w:rsid w:val="00EF38FF"/>
    <w:rsid w:val="00EF575C"/>
    <w:rsid w:val="00EF7012"/>
    <w:rsid w:val="00F11315"/>
    <w:rsid w:val="00F136A0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1C5"/>
    <w:rsid w:val="00F46404"/>
    <w:rsid w:val="00F60E97"/>
    <w:rsid w:val="00F63403"/>
    <w:rsid w:val="00F63F5D"/>
    <w:rsid w:val="00F6593A"/>
    <w:rsid w:val="00F66E28"/>
    <w:rsid w:val="00F67CAE"/>
    <w:rsid w:val="00F728D4"/>
    <w:rsid w:val="00F72A33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C67DB"/>
    <w:rsid w:val="00FC775E"/>
    <w:rsid w:val="00FD5F03"/>
    <w:rsid w:val="00FE4214"/>
    <w:rsid w:val="00FE537C"/>
    <w:rsid w:val="00FE6714"/>
    <w:rsid w:val="00FE68C8"/>
    <w:rsid w:val="00FF6A09"/>
    <w:rsid w:val="00FF79C6"/>
    <w:rsid w:val="07C6EFFF"/>
    <w:rsid w:val="13D84A5B"/>
    <w:rsid w:val="274E75C6"/>
    <w:rsid w:val="36EAB8C4"/>
    <w:rsid w:val="4575A470"/>
    <w:rsid w:val="46B0EDB1"/>
    <w:rsid w:val="50F73C6C"/>
    <w:rsid w:val="578659E7"/>
    <w:rsid w:val="591DEFE8"/>
    <w:rsid w:val="65534B51"/>
    <w:rsid w:val="676B322A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00E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0E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0E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0E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0EAA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00EA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F25FDD-A703-469C-8C0E-0DF15F896033}"/>
</file>

<file path=customXml/itemProps2.xml><?xml version="1.0" encoding="utf-8"?>
<ds:datastoreItem xmlns:ds="http://schemas.openxmlformats.org/officeDocument/2006/customXml" ds:itemID="{AE8C2E01-91A2-4CEB-9372-1917C4E7546B}"/>
</file>

<file path=customXml/itemProps3.xml><?xml version="1.0" encoding="utf-8"?>
<ds:datastoreItem xmlns:ds="http://schemas.openxmlformats.org/officeDocument/2006/customXml" ds:itemID="{6C199763-0219-4321-82A1-8F8B7D8E99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2025-05-28T18:31:00Z</dcterms:created>
  <dcterms:modified xsi:type="dcterms:W3CDTF">2025-05-28T18:31:00Z</dcterms:modified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2025-05-28T18:31:24Z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0798419a-ad4c-4483-b14e-a793c7dd210c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